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BB" w:rsidRPr="00E72B16" w:rsidRDefault="008267BB" w:rsidP="00FE6B5E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Таблица предложения участника размещения заказа,</w:t>
      </w:r>
    </w:p>
    <w:p w:rsidR="008267BB" w:rsidRPr="00E72B16" w:rsidRDefault="008267BB" w:rsidP="00FE6B5E">
      <w:pPr>
        <w:jc w:val="center"/>
        <w:outlineLvl w:val="0"/>
        <w:rPr>
          <w:b/>
          <w:bCs/>
        </w:rPr>
      </w:pPr>
      <w:r w:rsidRPr="00E72B16">
        <w:rPr>
          <w:b/>
          <w:bCs/>
        </w:rPr>
        <w:t>сведения о конкретных показателях товара, соответствующих значени</w:t>
      </w:r>
      <w:r>
        <w:rPr>
          <w:b/>
          <w:bCs/>
        </w:rPr>
        <w:t>ям, установленным Спецификацией</w:t>
      </w:r>
    </w:p>
    <w:p w:rsidR="008267BB" w:rsidRPr="00E72B16" w:rsidRDefault="008267BB" w:rsidP="00E72B16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8267BB" w:rsidRPr="00E72B16" w:rsidTr="00665DE9">
        <w:trPr>
          <w:trHeight w:val="418"/>
        </w:trPr>
        <w:tc>
          <w:tcPr>
            <w:tcW w:w="3345" w:type="dxa"/>
            <w:vAlign w:val="center"/>
          </w:tcPr>
          <w:p w:rsidR="008267BB" w:rsidRPr="007477EF" w:rsidRDefault="008267BB" w:rsidP="00665D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6843" w:type="dxa"/>
            <w:vAlign w:val="center"/>
          </w:tcPr>
          <w:p w:rsidR="008267BB" w:rsidRPr="007477EF" w:rsidRDefault="008267BB" w:rsidP="00665D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  <w:vAlign w:val="center"/>
          </w:tcPr>
          <w:p w:rsidR="008267BB" w:rsidRPr="007477EF" w:rsidRDefault="008267BB" w:rsidP="00665D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8267BB" w:rsidRPr="007477EF" w:rsidRDefault="008267BB" w:rsidP="00665D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Размер/</w:t>
            </w:r>
            <w:r w:rsidR="00665DE9">
              <w:rPr>
                <w:b/>
                <w:bCs/>
                <w:lang w:eastAsia="ru-RU"/>
              </w:rPr>
              <w:t xml:space="preserve"> </w:t>
            </w:r>
            <w:r w:rsidRPr="007477EF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1538" w:type="dxa"/>
            <w:vAlign w:val="center"/>
          </w:tcPr>
          <w:p w:rsidR="008267BB" w:rsidRPr="007477EF" w:rsidRDefault="008267BB" w:rsidP="00665DE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477EF">
              <w:rPr>
                <w:b/>
                <w:bCs/>
                <w:lang w:eastAsia="ru-RU"/>
              </w:rPr>
              <w:t>Общее количество</w:t>
            </w:r>
          </w:p>
        </w:tc>
      </w:tr>
      <w:tr w:rsidR="008267BB" w:rsidRPr="00E72B16">
        <w:tc>
          <w:tcPr>
            <w:tcW w:w="3345" w:type="dxa"/>
          </w:tcPr>
          <w:p w:rsidR="008267BB" w:rsidRDefault="008267BB" w:rsidP="00E93731">
            <w:pPr>
              <w:suppressAutoHyphens w:val="0"/>
              <w:jc w:val="center"/>
              <w:rPr>
                <w:lang w:eastAsia="ru-RU"/>
              </w:rPr>
            </w:pPr>
          </w:p>
          <w:p w:rsidR="008267BB" w:rsidRPr="00810D43" w:rsidRDefault="008267BB" w:rsidP="00E937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10D43">
              <w:rPr>
                <w:b/>
                <w:bCs/>
                <w:lang w:eastAsia="ru-RU"/>
              </w:rPr>
              <w:t>Жилет для школы</w:t>
            </w:r>
          </w:p>
          <w:p w:rsidR="008267BB" w:rsidRDefault="008267BB" w:rsidP="00E9373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мальчик</w:t>
            </w:r>
          </w:p>
          <w:p w:rsidR="008267BB" w:rsidRDefault="008267BB" w:rsidP="003F2F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  <w:r w:rsidR="00F16EE9">
              <w:rPr>
                <w:b/>
                <w:bCs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176.25pt">
                  <v:imagedata r:id="rId5" o:title=""/>
                </v:shape>
              </w:pict>
            </w:r>
          </w:p>
          <w:p w:rsidR="008267BB" w:rsidRPr="00FE6B5E" w:rsidRDefault="008267BB" w:rsidP="003F2F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</w:t>
            </w:r>
            <w:r w:rsidR="00F16EE9">
              <w:rPr>
                <w:b/>
                <w:bCs/>
                <w:lang w:eastAsia="ru-RU"/>
              </w:rPr>
              <w:pict>
                <v:shape id="_x0000_i1026" type="#_x0000_t75" style="width:100.5pt;height:151.5pt">
                  <v:imagedata r:id="rId6" o:title=""/>
                </v:shape>
              </w:pict>
            </w:r>
          </w:p>
        </w:tc>
        <w:tc>
          <w:tcPr>
            <w:tcW w:w="6843" w:type="dxa"/>
          </w:tcPr>
          <w:p w:rsidR="008267BB" w:rsidRPr="007477EF" w:rsidRDefault="008267BB" w:rsidP="00665DE9">
            <w:pPr>
              <w:tabs>
                <w:tab w:val="left" w:pos="730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Жилет для мальчика школьного возраста должен быть выполнен </w:t>
            </w:r>
            <w:r w:rsidRPr="007477EF">
              <w:rPr>
                <w:sz w:val="22"/>
                <w:szCs w:val="22"/>
                <w:lang w:eastAsia="ru-RU"/>
              </w:rPr>
              <w:t xml:space="preserve"> из </w:t>
            </w:r>
            <w:r>
              <w:rPr>
                <w:sz w:val="22"/>
                <w:szCs w:val="22"/>
                <w:lang w:eastAsia="ru-RU"/>
              </w:rPr>
              <w:t xml:space="preserve">камвольной  </w:t>
            </w:r>
            <w:proofErr w:type="spellStart"/>
            <w:r>
              <w:rPr>
                <w:sz w:val="22"/>
                <w:szCs w:val="22"/>
                <w:lang w:eastAsia="ru-RU"/>
              </w:rPr>
              <w:t>поливискозной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ткани. Жилет полуприлегающего силуэта должен быть на подкладке с застежкой по переду на четыре обметанные петли и четыре пуговицы. Полочки должны быть с вытачками и прорезными карманами «в рамку». На спинке по талии в швах должны быть полупояса, заправленные в пряжку.</w:t>
            </w:r>
          </w:p>
          <w:p w:rsidR="008267BB" w:rsidRDefault="008267BB" w:rsidP="007477EF">
            <w:pPr>
              <w:suppressAutoHyphens w:val="0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            Требования к материалам. Для верха </w:t>
            </w:r>
            <w:r>
              <w:rPr>
                <w:sz w:val="22"/>
                <w:szCs w:val="22"/>
                <w:lang w:eastAsia="ru-RU"/>
              </w:rPr>
              <w:t>пиджака</w:t>
            </w:r>
            <w:r w:rsidRPr="007477EF">
              <w:rPr>
                <w:sz w:val="22"/>
                <w:szCs w:val="22"/>
                <w:lang w:eastAsia="ru-RU"/>
              </w:rPr>
              <w:t xml:space="preserve"> должна быть использован</w:t>
            </w:r>
            <w:r>
              <w:rPr>
                <w:sz w:val="22"/>
                <w:szCs w:val="22"/>
                <w:lang w:eastAsia="ru-RU"/>
              </w:rPr>
              <w:t xml:space="preserve">а </w:t>
            </w:r>
            <w:proofErr w:type="spellStart"/>
            <w:r>
              <w:rPr>
                <w:sz w:val="22"/>
                <w:szCs w:val="22"/>
                <w:lang w:eastAsia="ru-RU"/>
              </w:rPr>
              <w:t>поливискозная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ткань</w:t>
            </w:r>
            <w:r w:rsidRPr="007477EF">
              <w:rPr>
                <w:sz w:val="22"/>
                <w:szCs w:val="22"/>
                <w:lang w:eastAsia="ru-RU"/>
              </w:rPr>
              <w:t xml:space="preserve"> черног</w:t>
            </w:r>
            <w:r>
              <w:rPr>
                <w:sz w:val="22"/>
                <w:szCs w:val="22"/>
                <w:lang w:eastAsia="ru-RU"/>
              </w:rPr>
              <w:t>о цвета. Массовая доля  вискозного волок</w:t>
            </w:r>
            <w:r w:rsidRPr="007477EF">
              <w:rPr>
                <w:sz w:val="22"/>
                <w:szCs w:val="22"/>
                <w:lang w:eastAsia="ru-RU"/>
              </w:rPr>
              <w:t>н</w:t>
            </w:r>
            <w:r>
              <w:rPr>
                <w:sz w:val="22"/>
                <w:szCs w:val="22"/>
                <w:lang w:eastAsia="ru-RU"/>
              </w:rPr>
              <w:t>а должна составлять не менее 50</w:t>
            </w:r>
            <w:r w:rsidRPr="007477EF">
              <w:rPr>
                <w:sz w:val="22"/>
                <w:szCs w:val="22"/>
                <w:lang w:eastAsia="ru-RU"/>
              </w:rPr>
              <w:t>% от поверхностной плотности ткани, поверхностная плотность должна составлять не менее 210 г/м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 Или для пошива пиджака может быть использована ткань верха полушерстяная, доля шерстяного волокна не менее 45%, плотность не менее 240г/м</w:t>
            </w:r>
            <w:proofErr w:type="gramStart"/>
            <w:r>
              <w:rPr>
                <w:sz w:val="22"/>
                <w:szCs w:val="22"/>
                <w:lang w:eastAsia="ru-RU"/>
              </w:rPr>
              <w:t>2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и не более 250 г/м2.</w:t>
            </w:r>
          </w:p>
          <w:p w:rsidR="008267BB" w:rsidRPr="007477EF" w:rsidRDefault="008267BB" w:rsidP="007477E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Для изготовления жилета </w:t>
            </w:r>
            <w:r w:rsidRPr="007477EF">
              <w:rPr>
                <w:sz w:val="22"/>
                <w:szCs w:val="22"/>
                <w:lang w:eastAsia="ru-RU"/>
              </w:rPr>
              <w:t>должна быть использована подкладочная ткань, содержание волокон – не менее 50% вискозы. Плотность не менее 80 г/м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>.</w:t>
            </w:r>
          </w:p>
          <w:p w:rsidR="008267BB" w:rsidRPr="007477EF" w:rsidRDefault="008267BB" w:rsidP="007477EF">
            <w:pPr>
              <w:suppressAutoHyphens w:val="0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   </w:t>
            </w:r>
            <w:r>
              <w:rPr>
                <w:sz w:val="22"/>
                <w:szCs w:val="22"/>
                <w:lang w:eastAsia="ru-RU"/>
              </w:rPr>
              <w:t xml:space="preserve">         Для изготовления  жилета</w:t>
            </w:r>
            <w:r w:rsidRPr="007477EF">
              <w:rPr>
                <w:sz w:val="22"/>
                <w:szCs w:val="22"/>
                <w:lang w:eastAsia="ru-RU"/>
              </w:rPr>
              <w:t xml:space="preserve"> должны быть использованы все следующие типы ниток: нитки швейные хлопчатобумажные 11 текс х 3 х 2(№ 40) или эквивалент, </w:t>
            </w:r>
            <w:proofErr w:type="gramStart"/>
            <w:r w:rsidRPr="007477EF">
              <w:rPr>
                <w:sz w:val="22"/>
                <w:szCs w:val="22"/>
                <w:lang w:eastAsia="ru-RU"/>
              </w:rPr>
              <w:t>нитки</w:t>
            </w:r>
            <w:proofErr w:type="gramEnd"/>
            <w:r w:rsidRPr="007477EF">
              <w:rPr>
                <w:sz w:val="22"/>
                <w:szCs w:val="22"/>
                <w:lang w:eastAsia="ru-RU"/>
              </w:rPr>
              <w:t xml:space="preserve"> армированные 44 ЛХ-1 (№ 30) или эквивалент, нитки лавсановые 27,7 текс х 2 (55л) или эквивалент, нитки капроновые 15,6 текс х 3 (50-к) или эквивалент. Пуг</w:t>
            </w:r>
            <w:r>
              <w:rPr>
                <w:sz w:val="22"/>
                <w:szCs w:val="22"/>
                <w:lang w:eastAsia="ru-RU"/>
              </w:rPr>
              <w:t>овицы для застёгивания жилета  должны  быть 4-х дырка пластиковые</w:t>
            </w:r>
            <w:proofErr w:type="gramStart"/>
            <w:r>
              <w:rPr>
                <w:sz w:val="22"/>
                <w:szCs w:val="22"/>
                <w:lang w:eastAsia="ru-RU"/>
              </w:rPr>
              <w:t xml:space="preserve"> Д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14мм в цвет основной ткани жилета.</w:t>
            </w:r>
          </w:p>
          <w:p w:rsidR="008267BB" w:rsidRPr="007477EF" w:rsidRDefault="008267BB" w:rsidP="007477EF">
            <w:pPr>
              <w:suppressAutoHyphens w:val="0"/>
              <w:jc w:val="both"/>
              <w:rPr>
                <w:lang w:eastAsia="ru-RU"/>
              </w:rPr>
            </w:pPr>
            <w:r w:rsidRPr="007477EF">
              <w:rPr>
                <w:sz w:val="22"/>
                <w:szCs w:val="22"/>
                <w:lang w:eastAsia="ru-RU"/>
              </w:rPr>
              <w:t xml:space="preserve">          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7477EF">
              <w:rPr>
                <w:sz w:val="22"/>
                <w:szCs w:val="22"/>
                <w:lang w:eastAsia="ru-RU"/>
              </w:rPr>
              <w:t xml:space="preserve"> Цвет ниток должен соответствовать цвету ткани верха.</w:t>
            </w:r>
          </w:p>
          <w:p w:rsidR="008267BB" w:rsidRPr="007477EF" w:rsidRDefault="008267BB" w:rsidP="007477E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8267BB" w:rsidRPr="00E72B16" w:rsidRDefault="008267BB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</w:tcPr>
          <w:p w:rsidR="008267BB" w:rsidRPr="00E72B16" w:rsidRDefault="008267BB" w:rsidP="007477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8" w:type="dxa"/>
          </w:tcPr>
          <w:p w:rsidR="008267BB" w:rsidRPr="00E72B16" w:rsidRDefault="008267BB" w:rsidP="00665DE9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267BB" w:rsidRDefault="008267BB">
      <w:bookmarkStart w:id="0" w:name="_GoBack"/>
      <w:bookmarkEnd w:id="0"/>
    </w:p>
    <w:sectPr w:rsidR="008267BB" w:rsidSect="00F16EE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C2F"/>
    <w:rsid w:val="0000059A"/>
    <w:rsid w:val="00022BFB"/>
    <w:rsid w:val="0012718C"/>
    <w:rsid w:val="00153E6D"/>
    <w:rsid w:val="00163F0E"/>
    <w:rsid w:val="001A03A3"/>
    <w:rsid w:val="001C6A19"/>
    <w:rsid w:val="001F215E"/>
    <w:rsid w:val="0028367C"/>
    <w:rsid w:val="002E330E"/>
    <w:rsid w:val="002E7269"/>
    <w:rsid w:val="003560C7"/>
    <w:rsid w:val="003766FE"/>
    <w:rsid w:val="003F2FB4"/>
    <w:rsid w:val="0048297E"/>
    <w:rsid w:val="0049657E"/>
    <w:rsid w:val="004C2548"/>
    <w:rsid w:val="004D5B5C"/>
    <w:rsid w:val="004E467A"/>
    <w:rsid w:val="00503EB2"/>
    <w:rsid w:val="005B6208"/>
    <w:rsid w:val="00665DE9"/>
    <w:rsid w:val="00735E2D"/>
    <w:rsid w:val="007477EF"/>
    <w:rsid w:val="0078482E"/>
    <w:rsid w:val="007F033A"/>
    <w:rsid w:val="00810D43"/>
    <w:rsid w:val="008129C7"/>
    <w:rsid w:val="008267BB"/>
    <w:rsid w:val="008C7420"/>
    <w:rsid w:val="008D08D9"/>
    <w:rsid w:val="009526F6"/>
    <w:rsid w:val="009A6F35"/>
    <w:rsid w:val="009D6288"/>
    <w:rsid w:val="009E29A3"/>
    <w:rsid w:val="00A17A0C"/>
    <w:rsid w:val="00A276B8"/>
    <w:rsid w:val="00A82DCA"/>
    <w:rsid w:val="00B1357A"/>
    <w:rsid w:val="00C077B1"/>
    <w:rsid w:val="00CA7007"/>
    <w:rsid w:val="00CE1C2F"/>
    <w:rsid w:val="00D5540A"/>
    <w:rsid w:val="00E72B16"/>
    <w:rsid w:val="00E93731"/>
    <w:rsid w:val="00E960C7"/>
    <w:rsid w:val="00F16EE9"/>
    <w:rsid w:val="00FC5DDA"/>
    <w:rsid w:val="00F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B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72B16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72B16"/>
    <w:rPr>
      <w:rFonts w:ascii="Tahoma" w:hAnsi="Tahoma" w:cs="Tahoma"/>
      <w:sz w:val="16"/>
      <w:szCs w:val="16"/>
      <w:lang w:eastAsia="ar-SA" w:bidi="ar-SA"/>
    </w:rPr>
  </w:style>
  <w:style w:type="paragraph" w:styleId="a6">
    <w:name w:val="Document Map"/>
    <w:basedOn w:val="a"/>
    <w:link w:val="a7"/>
    <w:uiPriority w:val="99"/>
    <w:semiHidden/>
    <w:rsid w:val="00FE6B5E"/>
    <w:pPr>
      <w:shd w:val="clear" w:color="auto" w:fill="000080"/>
    </w:pPr>
    <w:rPr>
      <w:rFonts w:eastAsia="Calibri"/>
      <w:sz w:val="2"/>
      <w:szCs w:val="2"/>
    </w:rPr>
  </w:style>
  <w:style w:type="character" w:customStyle="1" w:styleId="a7">
    <w:name w:val="Схема документа Знак"/>
    <w:link w:val="a6"/>
    <w:uiPriority w:val="99"/>
    <w:semiHidden/>
    <w:locked/>
    <w:rsid w:val="00FC5DDA"/>
    <w:rPr>
      <w:rFonts w:ascii="Times New Roman" w:hAnsi="Times New Roman" w:cs="Times New Roman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259</Words>
  <Characters>1477</Characters>
  <Application>Microsoft Office Word</Application>
  <DocSecurity>0</DocSecurity>
  <Lines>12</Lines>
  <Paragraphs>3</Paragraphs>
  <ScaleCrop>false</ScaleCrop>
  <Company>KSF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18</cp:revision>
  <dcterms:created xsi:type="dcterms:W3CDTF">2019-02-12T11:56:00Z</dcterms:created>
  <dcterms:modified xsi:type="dcterms:W3CDTF">2019-04-14T11:03:00Z</dcterms:modified>
</cp:coreProperties>
</file>